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"/>
        <w:gridCol w:w="61"/>
        <w:gridCol w:w="2033"/>
        <w:gridCol w:w="1984"/>
        <w:gridCol w:w="29"/>
        <w:gridCol w:w="94"/>
        <w:gridCol w:w="1862"/>
        <w:gridCol w:w="2933"/>
        <w:gridCol w:w="43"/>
        <w:gridCol w:w="22"/>
      </w:tblGrid>
      <w:tr w:rsidR="00844E8E" w:rsidRPr="00F06E16" w14:paraId="04BE7E4F" w14:textId="77777777" w:rsidTr="00F36942">
        <w:trPr>
          <w:gridBefore w:val="2"/>
          <w:wBefore w:w="89" w:type="dxa"/>
          <w:trHeight w:val="539"/>
        </w:trPr>
        <w:tc>
          <w:tcPr>
            <w:tcW w:w="9000" w:type="dxa"/>
            <w:gridSpan w:val="8"/>
            <w:vAlign w:val="center"/>
          </w:tcPr>
          <w:p w14:paraId="547AC403" w14:textId="77777777" w:rsidR="00844E8E" w:rsidRPr="00F06E16" w:rsidRDefault="00844E8E">
            <w:pPr>
              <w:pStyle w:val="Nadpis1"/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KRYCÍ LIST NABÍDKY</w:t>
            </w:r>
          </w:p>
        </w:tc>
      </w:tr>
      <w:tr w:rsidR="00844E8E" w:rsidRPr="00F06E16" w14:paraId="78890391" w14:textId="77777777" w:rsidTr="00F36942">
        <w:trPr>
          <w:gridBefore w:val="2"/>
          <w:wBefore w:w="89" w:type="dxa"/>
          <w:trHeight w:val="150"/>
        </w:trPr>
        <w:tc>
          <w:tcPr>
            <w:tcW w:w="9000" w:type="dxa"/>
            <w:gridSpan w:val="8"/>
            <w:shd w:val="clear" w:color="auto" w:fill="E0E0E0"/>
            <w:vAlign w:val="center"/>
          </w:tcPr>
          <w:p w14:paraId="1B0060A9" w14:textId="77777777" w:rsidR="00844E8E" w:rsidRPr="00F06E16" w:rsidRDefault="00844E8E">
            <w:pPr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1. Veřejná zakázka</w:t>
            </w:r>
          </w:p>
        </w:tc>
      </w:tr>
      <w:tr w:rsidR="00844E8E" w:rsidRPr="00F06E16" w14:paraId="227DE12A" w14:textId="77777777" w:rsidTr="00F36942">
        <w:trPr>
          <w:gridBefore w:val="2"/>
          <w:wBefore w:w="89" w:type="dxa"/>
          <w:trHeight w:val="584"/>
        </w:trPr>
        <w:tc>
          <w:tcPr>
            <w:tcW w:w="9000" w:type="dxa"/>
            <w:gridSpan w:val="8"/>
          </w:tcPr>
          <w:p w14:paraId="3B5AB927" w14:textId="77777777" w:rsidR="00844E8E" w:rsidRPr="00F06E16" w:rsidRDefault="00D01805" w:rsidP="00863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Veřejná zakázka na </w:t>
            </w:r>
            <w:r w:rsidR="008637C4" w:rsidRPr="00F06E16">
              <w:rPr>
                <w:rFonts w:ascii="Segoe UI" w:hAnsi="Segoe UI" w:cs="Segoe UI"/>
                <w:sz w:val="20"/>
                <w:szCs w:val="20"/>
              </w:rPr>
              <w:t>dodávky</w:t>
            </w: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 zadávaná v </w:t>
            </w:r>
            <w:r w:rsidR="00037331" w:rsidRPr="00F06E16">
              <w:rPr>
                <w:rFonts w:ascii="Segoe UI" w:hAnsi="Segoe UI" w:cs="Segoe UI"/>
                <w:sz w:val="20"/>
                <w:szCs w:val="20"/>
              </w:rPr>
              <w:t>otevřeném</w:t>
            </w: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E6347" w:rsidRPr="00F06E16">
              <w:rPr>
                <w:rFonts w:ascii="Segoe UI" w:hAnsi="Segoe UI" w:cs="Segoe UI"/>
                <w:sz w:val="20"/>
                <w:szCs w:val="20"/>
              </w:rPr>
              <w:t xml:space="preserve">nadlimitním </w:t>
            </w: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řízení </w:t>
            </w:r>
            <w:r w:rsidR="00E931EF" w:rsidRPr="00F06E16">
              <w:rPr>
                <w:rFonts w:ascii="Segoe UI" w:hAnsi="Segoe UI" w:cs="Segoe UI"/>
                <w:sz w:val="20"/>
                <w:szCs w:val="20"/>
              </w:rPr>
              <w:t>dle zákona č. 134/2016 Sb.,                  o zadávání veřejných zakázek, ve znění pozdějších předpisů</w:t>
            </w:r>
            <w:r w:rsidRPr="00F06E16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  <w:tr w:rsidR="00844E8E" w:rsidRPr="00F06E16" w14:paraId="5C81DED2" w14:textId="77777777" w:rsidTr="00F36942">
        <w:trPr>
          <w:gridBefore w:val="2"/>
          <w:wBefore w:w="89" w:type="dxa"/>
          <w:cantSplit/>
          <w:trHeight w:val="417"/>
        </w:trPr>
        <w:tc>
          <w:tcPr>
            <w:tcW w:w="9000" w:type="dxa"/>
            <w:gridSpan w:val="8"/>
            <w:vAlign w:val="center"/>
          </w:tcPr>
          <w:p w14:paraId="70C20D43" w14:textId="3836ED0E" w:rsidR="00887B0B" w:rsidRDefault="00844E8E" w:rsidP="00887B0B">
            <w:pPr>
              <w:pStyle w:val="Nadpis3"/>
              <w:tabs>
                <w:tab w:val="left" w:pos="1512"/>
              </w:tabs>
              <w:ind w:left="885" w:hanging="885"/>
              <w:jc w:val="center"/>
              <w:rPr>
                <w:rFonts w:ascii="Segoe UI" w:hAnsi="Segoe UI" w:cs="Segoe UI"/>
                <w:i/>
                <w:color w:val="auto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bCs w:val="0"/>
                <w:color w:val="auto"/>
                <w:sz w:val="20"/>
                <w:szCs w:val="20"/>
              </w:rPr>
              <w:t>Název</w:t>
            </w:r>
            <w:r w:rsidRPr="00F06E16">
              <w:rPr>
                <w:rFonts w:ascii="Segoe UI" w:hAnsi="Segoe UI" w:cs="Segoe UI"/>
                <w:bCs w:val="0"/>
                <w:i/>
                <w:color w:val="auto"/>
                <w:sz w:val="20"/>
                <w:szCs w:val="20"/>
              </w:rPr>
              <w:t>:</w:t>
            </w:r>
            <w:r w:rsidRPr="00F06E16">
              <w:rPr>
                <w:rFonts w:ascii="Segoe UI" w:hAnsi="Segoe UI" w:cs="Segoe UI"/>
                <w:i/>
                <w:color w:val="auto"/>
                <w:sz w:val="20"/>
                <w:szCs w:val="20"/>
              </w:rPr>
              <w:t xml:space="preserve"> </w:t>
            </w:r>
            <w:r w:rsidR="00887B0B" w:rsidRPr="00887B0B">
              <w:rPr>
                <w:rFonts w:ascii="Segoe UI" w:hAnsi="Segoe UI" w:cs="Segoe UI"/>
                <w:i/>
                <w:color w:val="auto"/>
                <w:sz w:val="20"/>
                <w:szCs w:val="20"/>
              </w:rPr>
              <w:t xml:space="preserve">Dodávka </w:t>
            </w:r>
            <w:r w:rsidR="00887B0B">
              <w:rPr>
                <w:rFonts w:ascii="Segoe UI" w:hAnsi="Segoe UI" w:cs="Segoe UI"/>
                <w:i/>
                <w:color w:val="auto"/>
                <w:sz w:val="20"/>
                <w:szCs w:val="20"/>
              </w:rPr>
              <w:t xml:space="preserve">volně ložené </w:t>
            </w:r>
            <w:r w:rsidR="00887B0B" w:rsidRPr="00887B0B">
              <w:rPr>
                <w:rFonts w:ascii="Segoe UI" w:hAnsi="Segoe UI" w:cs="Segoe UI"/>
                <w:i/>
                <w:color w:val="auto"/>
                <w:sz w:val="20"/>
                <w:szCs w:val="20"/>
              </w:rPr>
              <w:t xml:space="preserve">posypové soli pro SÚS Pk </w:t>
            </w:r>
          </w:p>
          <w:p w14:paraId="5233D37C" w14:textId="185E3272" w:rsidR="00887B0B" w:rsidRPr="00887B0B" w:rsidRDefault="00887B0B" w:rsidP="00887B0B">
            <w:pPr>
              <w:pStyle w:val="Nadpis3"/>
              <w:tabs>
                <w:tab w:val="left" w:pos="1512"/>
              </w:tabs>
              <w:ind w:left="885" w:hanging="885"/>
              <w:jc w:val="center"/>
              <w:rPr>
                <w:rFonts w:ascii="Segoe UI" w:hAnsi="Segoe UI" w:cs="Segoe UI"/>
                <w:color w:val="FF0000"/>
                <w:sz w:val="20"/>
                <w:szCs w:val="20"/>
              </w:rPr>
            </w:pPr>
            <w:r w:rsidRPr="00887B0B">
              <w:rPr>
                <w:rFonts w:ascii="Segoe UI" w:hAnsi="Segoe UI" w:cs="Segoe UI"/>
                <w:i/>
                <w:color w:val="FF0000"/>
                <w:sz w:val="20"/>
                <w:szCs w:val="20"/>
              </w:rPr>
              <w:t>- Část 1 – okres Chrudim, Část 2 – Okres Pardubice, Část 3 – Okres Ústí nad Orlicí, Část 4 – Okres Svitavy (vybere účastník</w:t>
            </w:r>
            <w:r>
              <w:rPr>
                <w:rFonts w:ascii="Segoe UI" w:hAnsi="Segoe UI" w:cs="Segoe UI"/>
                <w:i/>
                <w:color w:val="FF0000"/>
                <w:sz w:val="20"/>
                <w:szCs w:val="20"/>
              </w:rPr>
              <w:t>)</w:t>
            </w:r>
          </w:p>
          <w:p w14:paraId="294523F9" w14:textId="5332B6C8" w:rsidR="00844E8E" w:rsidRPr="00F06E16" w:rsidRDefault="00844E8E" w:rsidP="006242FE">
            <w:pPr>
              <w:pStyle w:val="Nadpis3"/>
              <w:tabs>
                <w:tab w:val="left" w:pos="1512"/>
              </w:tabs>
              <w:ind w:left="885" w:hanging="885"/>
              <w:jc w:val="center"/>
              <w:rPr>
                <w:rFonts w:ascii="Segoe UI" w:hAnsi="Segoe UI" w:cs="Segoe UI"/>
                <w:color w:val="auto"/>
                <w:sz w:val="20"/>
                <w:szCs w:val="20"/>
              </w:rPr>
            </w:pPr>
          </w:p>
        </w:tc>
      </w:tr>
      <w:tr w:rsidR="00844E8E" w:rsidRPr="00F06E16" w14:paraId="37C3E728" w14:textId="77777777" w:rsidTr="00F36942">
        <w:trPr>
          <w:gridBefore w:val="2"/>
          <w:wBefore w:w="89" w:type="dxa"/>
          <w:trHeight w:val="289"/>
        </w:trPr>
        <w:tc>
          <w:tcPr>
            <w:tcW w:w="9000" w:type="dxa"/>
            <w:gridSpan w:val="8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D4E168C" w14:textId="77777777" w:rsidR="00844E8E" w:rsidRPr="00F06E16" w:rsidRDefault="00844E8E" w:rsidP="00E931EF">
            <w:pPr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2. Základní identifikační údaje o </w:t>
            </w:r>
            <w:r w:rsidR="00E931EF" w:rsidRPr="00F06E16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účastníkovi</w:t>
            </w:r>
          </w:p>
        </w:tc>
      </w:tr>
      <w:tr w:rsidR="00844E8E" w:rsidRPr="00F06E16" w14:paraId="7B86B899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7187AB64" w14:textId="77777777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Název:</w:t>
            </w:r>
          </w:p>
        </w:tc>
        <w:tc>
          <w:tcPr>
            <w:tcW w:w="4860" w:type="dxa"/>
            <w:gridSpan w:val="4"/>
            <w:vAlign w:val="center"/>
          </w:tcPr>
          <w:p w14:paraId="7CC70E91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0A25E023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7A64C362" w14:textId="77777777" w:rsidR="00844E8E" w:rsidRPr="00F06E16" w:rsidRDefault="00844E8E" w:rsidP="00A40212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Sídlo: </w:t>
            </w:r>
          </w:p>
        </w:tc>
        <w:tc>
          <w:tcPr>
            <w:tcW w:w="4860" w:type="dxa"/>
            <w:gridSpan w:val="4"/>
            <w:vAlign w:val="center"/>
          </w:tcPr>
          <w:p w14:paraId="06A885E9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962A9" w:rsidRPr="00F06E16" w14:paraId="22A976A8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6A1463CC" w14:textId="77777777" w:rsidR="001962A9" w:rsidRPr="00F06E16" w:rsidRDefault="001962A9" w:rsidP="00A4021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Identifikátor datové schránky:</w:t>
            </w:r>
          </w:p>
        </w:tc>
        <w:tc>
          <w:tcPr>
            <w:tcW w:w="4860" w:type="dxa"/>
            <w:gridSpan w:val="4"/>
            <w:vAlign w:val="center"/>
          </w:tcPr>
          <w:p w14:paraId="2B457515" w14:textId="77777777" w:rsidR="001962A9" w:rsidRPr="00F06E16" w:rsidRDefault="001962A9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95237" w:rsidRPr="00F06E16" w14:paraId="65D789E2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7E226C2D" w14:textId="1D6B287F" w:rsidR="00995237" w:rsidRPr="00F06E16" w:rsidRDefault="00995237">
            <w:pPr>
              <w:rPr>
                <w:rFonts w:ascii="Segoe UI" w:hAnsi="Segoe UI" w:cs="Segoe UI"/>
                <w:sz w:val="20"/>
                <w:szCs w:val="20"/>
              </w:rPr>
            </w:pPr>
            <w:r w:rsidRPr="003426BC">
              <w:rPr>
                <w:rFonts w:ascii="Segoe UI" w:hAnsi="Segoe UI" w:cs="Segoe UI"/>
                <w:sz w:val="20"/>
                <w:szCs w:val="20"/>
              </w:rPr>
              <w:t>Účastník je malý nebo střední podnik podle doporučení Evropské komise 2003/361/ES</w:t>
            </w:r>
          </w:p>
        </w:tc>
        <w:tc>
          <w:tcPr>
            <w:tcW w:w="4860" w:type="dxa"/>
            <w:gridSpan w:val="4"/>
            <w:vAlign w:val="center"/>
          </w:tcPr>
          <w:p w14:paraId="099CF7B5" w14:textId="113B3C2B" w:rsidR="00995237" w:rsidRPr="00F06E16" w:rsidRDefault="00995237" w:rsidP="00F0593B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Ano/Ne</w:t>
            </w:r>
          </w:p>
        </w:tc>
      </w:tr>
      <w:tr w:rsidR="00844E8E" w:rsidRPr="00F06E16" w14:paraId="42B57362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5A39BE35" w14:textId="4D03035A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Tel: </w:t>
            </w:r>
          </w:p>
        </w:tc>
        <w:tc>
          <w:tcPr>
            <w:tcW w:w="4860" w:type="dxa"/>
            <w:gridSpan w:val="4"/>
            <w:vAlign w:val="center"/>
          </w:tcPr>
          <w:p w14:paraId="7442D36A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17C229A0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46184367" w14:textId="77777777" w:rsidR="00844E8E" w:rsidRPr="00F06E16" w:rsidRDefault="00844E8E" w:rsidP="00A40212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E-mail:</w:t>
            </w:r>
          </w:p>
        </w:tc>
        <w:tc>
          <w:tcPr>
            <w:tcW w:w="4860" w:type="dxa"/>
            <w:gridSpan w:val="4"/>
            <w:vAlign w:val="center"/>
          </w:tcPr>
          <w:p w14:paraId="2BDEA73A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453DEFE6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0EC39287" w14:textId="07A47B2D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IČ:</w:t>
            </w:r>
          </w:p>
        </w:tc>
        <w:tc>
          <w:tcPr>
            <w:tcW w:w="4860" w:type="dxa"/>
            <w:gridSpan w:val="4"/>
            <w:vAlign w:val="center"/>
          </w:tcPr>
          <w:p w14:paraId="7FD90FBE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1E5982D2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74291867" w14:textId="77777777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4860" w:type="dxa"/>
            <w:gridSpan w:val="4"/>
            <w:vAlign w:val="center"/>
          </w:tcPr>
          <w:p w14:paraId="679A1D0E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F4365" w:rsidRPr="00DF4365" w14:paraId="72B5E0E5" w14:textId="77777777" w:rsidTr="00F36942">
        <w:trPr>
          <w:gridBefore w:val="2"/>
          <w:wBefore w:w="89" w:type="dxa"/>
          <w:trHeight w:val="525"/>
        </w:trPr>
        <w:tc>
          <w:tcPr>
            <w:tcW w:w="9000" w:type="dxa"/>
            <w:gridSpan w:val="8"/>
            <w:vAlign w:val="center"/>
          </w:tcPr>
          <w:p w14:paraId="6AFC78DF" w14:textId="77777777" w:rsidR="00DF4365" w:rsidRPr="00DF4365" w:rsidRDefault="00DF4365">
            <w:pPr>
              <w:rPr>
                <w:rFonts w:ascii="Segoe UI" w:hAnsi="Segoe UI" w:cs="Segoe UI"/>
                <w:sz w:val="20"/>
                <w:szCs w:val="20"/>
              </w:rPr>
            </w:pPr>
            <w:r w:rsidRPr="00DF4365">
              <w:rPr>
                <w:rFonts w:ascii="Segoe UI" w:hAnsi="Segoe UI" w:cs="Segoe UI"/>
                <w:bCs/>
                <w:sz w:val="20"/>
                <w:szCs w:val="20"/>
              </w:rPr>
              <w:t>Zapsaná v obchodním rejstříku vedeném … soudem v …, oddíl …, vložka…</w:t>
            </w:r>
          </w:p>
        </w:tc>
      </w:tr>
      <w:tr w:rsidR="00844E8E" w:rsidRPr="00F06E16" w14:paraId="08551093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4681A1F5" w14:textId="77777777" w:rsidR="00844E8E" w:rsidRPr="00F06E16" w:rsidRDefault="00A40212" w:rsidP="00E931EF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 xml:space="preserve">Osoba oprávněná zastupovat </w:t>
            </w:r>
            <w:r w:rsidR="00E931EF" w:rsidRPr="00F06E16">
              <w:rPr>
                <w:rFonts w:ascii="Segoe UI" w:hAnsi="Segoe UI" w:cs="Segoe UI"/>
                <w:sz w:val="20"/>
                <w:szCs w:val="20"/>
              </w:rPr>
              <w:t>účastníka</w:t>
            </w:r>
            <w:r w:rsidR="00844E8E" w:rsidRPr="00F06E16">
              <w:rPr>
                <w:rFonts w:ascii="Segoe UI" w:hAnsi="Segoe UI" w:cs="Segoe UI"/>
                <w:sz w:val="20"/>
                <w:szCs w:val="20"/>
              </w:rPr>
              <w:t>:</w:t>
            </w:r>
          </w:p>
        </w:tc>
        <w:tc>
          <w:tcPr>
            <w:tcW w:w="4860" w:type="dxa"/>
            <w:gridSpan w:val="4"/>
            <w:vAlign w:val="center"/>
          </w:tcPr>
          <w:p w14:paraId="762F1C14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5DB05C26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42697AB2" w14:textId="77777777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gridSpan w:val="4"/>
            <w:vAlign w:val="center"/>
          </w:tcPr>
          <w:p w14:paraId="6394C758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4AB44F84" w14:textId="77777777" w:rsidTr="00F36942">
        <w:trPr>
          <w:gridBefore w:val="2"/>
          <w:wBefore w:w="89" w:type="dxa"/>
          <w:trHeight w:val="525"/>
        </w:trPr>
        <w:tc>
          <w:tcPr>
            <w:tcW w:w="4140" w:type="dxa"/>
            <w:gridSpan w:val="4"/>
            <w:vAlign w:val="center"/>
          </w:tcPr>
          <w:p w14:paraId="51CC0E32" w14:textId="77777777" w:rsidR="00844E8E" w:rsidRPr="00F06E16" w:rsidRDefault="00A40212" w:rsidP="00A40212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Tel./Email</w:t>
            </w:r>
            <w:r w:rsidR="00844E8E" w:rsidRPr="00F06E16">
              <w:rPr>
                <w:rFonts w:ascii="Segoe UI" w:hAnsi="Segoe UI" w:cs="Segoe UI"/>
                <w:sz w:val="20"/>
                <w:szCs w:val="20"/>
              </w:rPr>
              <w:t xml:space="preserve">: </w:t>
            </w:r>
          </w:p>
        </w:tc>
        <w:tc>
          <w:tcPr>
            <w:tcW w:w="4860" w:type="dxa"/>
            <w:gridSpan w:val="4"/>
            <w:vAlign w:val="center"/>
          </w:tcPr>
          <w:p w14:paraId="1C497FB0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02BA197A" w14:textId="77777777" w:rsidTr="00F36942">
        <w:tblPrEx>
          <w:jc w:val="center"/>
          <w:tblInd w:w="0" w:type="dxa"/>
        </w:tblPrEx>
        <w:trPr>
          <w:gridBefore w:val="1"/>
          <w:gridAfter w:val="2"/>
          <w:wBefore w:w="28" w:type="dxa"/>
          <w:wAfter w:w="65" w:type="dxa"/>
          <w:trHeight w:val="209"/>
          <w:jc w:val="center"/>
        </w:trPr>
        <w:tc>
          <w:tcPr>
            <w:tcW w:w="8996" w:type="dxa"/>
            <w:gridSpan w:val="7"/>
            <w:shd w:val="clear" w:color="auto" w:fill="E0E0E0"/>
            <w:vAlign w:val="center"/>
          </w:tcPr>
          <w:p w14:paraId="025B46DC" w14:textId="77777777" w:rsidR="00844E8E" w:rsidRPr="00F06E16" w:rsidRDefault="00844E8E" w:rsidP="00E931EF">
            <w:pPr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3. Oprávněná osoba </w:t>
            </w:r>
            <w:r w:rsidR="00510751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jednat</w:t>
            </w:r>
            <w:r w:rsidR="00F0593B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za účastníka</w:t>
            </w:r>
            <w:r w:rsidR="00510751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ve věcech smlouvy</w:t>
            </w:r>
          </w:p>
        </w:tc>
      </w:tr>
      <w:tr w:rsidR="00844E8E" w:rsidRPr="00F06E16" w14:paraId="05780517" w14:textId="77777777" w:rsidTr="00F36942">
        <w:tblPrEx>
          <w:jc w:val="center"/>
          <w:tblInd w:w="0" w:type="dxa"/>
        </w:tblPrEx>
        <w:trPr>
          <w:gridBefore w:val="1"/>
          <w:gridAfter w:val="2"/>
          <w:wBefore w:w="28" w:type="dxa"/>
          <w:wAfter w:w="65" w:type="dxa"/>
          <w:trHeight w:val="483"/>
          <w:jc w:val="center"/>
        </w:trPr>
        <w:tc>
          <w:tcPr>
            <w:tcW w:w="4107" w:type="dxa"/>
            <w:gridSpan w:val="4"/>
            <w:vAlign w:val="center"/>
          </w:tcPr>
          <w:p w14:paraId="38700F9A" w14:textId="77777777" w:rsidR="00844E8E" w:rsidRPr="00F06E16" w:rsidRDefault="00844E8E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Titul, jméno, příjmení:</w:t>
            </w:r>
          </w:p>
        </w:tc>
        <w:tc>
          <w:tcPr>
            <w:tcW w:w="4889" w:type="dxa"/>
            <w:gridSpan w:val="3"/>
            <w:vAlign w:val="center"/>
          </w:tcPr>
          <w:p w14:paraId="3E134CD9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238F0D25" w14:textId="77777777" w:rsidTr="00F36942">
        <w:tblPrEx>
          <w:jc w:val="center"/>
          <w:tblInd w:w="0" w:type="dxa"/>
        </w:tblPrEx>
        <w:trPr>
          <w:gridBefore w:val="1"/>
          <w:gridAfter w:val="2"/>
          <w:wBefore w:w="28" w:type="dxa"/>
          <w:wAfter w:w="65" w:type="dxa"/>
          <w:trHeight w:val="419"/>
          <w:jc w:val="center"/>
        </w:trPr>
        <w:tc>
          <w:tcPr>
            <w:tcW w:w="4107" w:type="dxa"/>
            <w:gridSpan w:val="4"/>
            <w:vAlign w:val="center"/>
          </w:tcPr>
          <w:p w14:paraId="6867F82E" w14:textId="77777777" w:rsidR="00844E8E" w:rsidRPr="00F06E16" w:rsidRDefault="00844E8E">
            <w:pPr>
              <w:rPr>
                <w:rFonts w:ascii="Segoe UI" w:hAnsi="Segoe UI" w:cs="Segoe UI"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sz w:val="20"/>
                <w:szCs w:val="20"/>
              </w:rPr>
              <w:t>Funkce:</w:t>
            </w:r>
          </w:p>
        </w:tc>
        <w:tc>
          <w:tcPr>
            <w:tcW w:w="4889" w:type="dxa"/>
            <w:gridSpan w:val="3"/>
            <w:vAlign w:val="center"/>
          </w:tcPr>
          <w:p w14:paraId="77A8D8B8" w14:textId="77777777" w:rsidR="00844E8E" w:rsidRPr="00F06E16" w:rsidRDefault="00844E8E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962A9" w:rsidRPr="00F06E16" w14:paraId="3E1D0267" w14:textId="77777777" w:rsidTr="00F36942">
        <w:tblPrEx>
          <w:jc w:val="center"/>
          <w:tblInd w:w="0" w:type="dxa"/>
        </w:tblPrEx>
        <w:trPr>
          <w:gridBefore w:val="1"/>
          <w:gridAfter w:val="2"/>
          <w:wBefore w:w="28" w:type="dxa"/>
          <w:wAfter w:w="65" w:type="dxa"/>
          <w:trHeight w:val="419"/>
          <w:jc w:val="center"/>
        </w:trPr>
        <w:tc>
          <w:tcPr>
            <w:tcW w:w="4107" w:type="dxa"/>
            <w:gridSpan w:val="4"/>
            <w:vAlign w:val="center"/>
          </w:tcPr>
          <w:p w14:paraId="41F8197C" w14:textId="77777777" w:rsidR="001962A9" w:rsidRPr="00F06E16" w:rsidRDefault="001962A9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</w:t>
            </w:r>
            <w:r w:rsidR="00A924C5">
              <w:rPr>
                <w:rFonts w:ascii="Segoe UI" w:hAnsi="Segoe UI" w:cs="Segoe UI"/>
                <w:sz w:val="20"/>
                <w:szCs w:val="20"/>
              </w:rPr>
              <w:t>elefon:</w:t>
            </w:r>
          </w:p>
        </w:tc>
        <w:tc>
          <w:tcPr>
            <w:tcW w:w="4889" w:type="dxa"/>
            <w:gridSpan w:val="3"/>
            <w:vAlign w:val="center"/>
          </w:tcPr>
          <w:p w14:paraId="65F68A1A" w14:textId="77777777" w:rsidR="001962A9" w:rsidRPr="00F06E16" w:rsidRDefault="001962A9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924C5" w:rsidRPr="00F06E16" w14:paraId="69AC23B9" w14:textId="77777777" w:rsidTr="00F36942">
        <w:tblPrEx>
          <w:jc w:val="center"/>
          <w:tblInd w:w="0" w:type="dxa"/>
        </w:tblPrEx>
        <w:trPr>
          <w:gridBefore w:val="1"/>
          <w:gridAfter w:val="2"/>
          <w:wBefore w:w="28" w:type="dxa"/>
          <w:wAfter w:w="65" w:type="dxa"/>
          <w:trHeight w:val="419"/>
          <w:jc w:val="center"/>
        </w:trPr>
        <w:tc>
          <w:tcPr>
            <w:tcW w:w="4107" w:type="dxa"/>
            <w:gridSpan w:val="4"/>
            <w:vAlign w:val="center"/>
          </w:tcPr>
          <w:p w14:paraId="79F20607" w14:textId="77777777" w:rsidR="00A924C5" w:rsidRDefault="00A924C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E-mail:</w:t>
            </w:r>
          </w:p>
        </w:tc>
        <w:tc>
          <w:tcPr>
            <w:tcW w:w="4889" w:type="dxa"/>
            <w:gridSpan w:val="3"/>
            <w:vAlign w:val="center"/>
          </w:tcPr>
          <w:p w14:paraId="54DE27DD" w14:textId="77777777" w:rsidR="00A924C5" w:rsidRPr="00F06E16" w:rsidRDefault="00A924C5" w:rsidP="00F0593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8E" w:rsidRPr="00F06E16" w14:paraId="2AFE1020" w14:textId="77777777" w:rsidTr="00F36942">
        <w:trPr>
          <w:cantSplit/>
        </w:trPr>
        <w:tc>
          <w:tcPr>
            <w:tcW w:w="9089" w:type="dxa"/>
            <w:gridSpan w:val="10"/>
            <w:shd w:val="clear" w:color="auto" w:fill="E0E0E0"/>
          </w:tcPr>
          <w:p w14:paraId="0BE35344" w14:textId="7570ADFF" w:rsidR="00844E8E" w:rsidRPr="00F06E16" w:rsidRDefault="00844E8E" w:rsidP="00670B66">
            <w:pPr>
              <w:tabs>
                <w:tab w:val="left" w:pos="1080"/>
                <w:tab w:val="center" w:pos="4446"/>
              </w:tabs>
              <w:rPr>
                <w:rFonts w:ascii="Segoe UI" w:hAnsi="Segoe UI" w:cs="Segoe UI"/>
                <w:b/>
                <w:bCs/>
                <w:i/>
                <w:iCs/>
                <w:sz w:val="20"/>
                <w:szCs w:val="20"/>
              </w:rPr>
            </w:pPr>
            <w:r w:rsidRPr="00F06E16">
              <w:rPr>
                <w:rFonts w:ascii="Segoe UI" w:hAnsi="Segoe UI" w:cs="Segoe UI"/>
                <w:b/>
                <w:bCs/>
                <w:sz w:val="20"/>
                <w:szCs w:val="20"/>
              </w:rPr>
              <w:tab/>
            </w:r>
            <w:r w:rsidRPr="00F06E16">
              <w:rPr>
                <w:rFonts w:ascii="Segoe UI" w:hAnsi="Segoe UI" w:cs="Segoe UI"/>
                <w:b/>
                <w:bCs/>
                <w:sz w:val="20"/>
                <w:szCs w:val="20"/>
              </w:rPr>
              <w:tab/>
            </w:r>
            <w:r w:rsidRPr="00F06E16">
              <w:rPr>
                <w:rFonts w:ascii="Segoe UI" w:hAnsi="Segoe UI" w:cs="Segoe UI"/>
                <w:b/>
                <w:bCs/>
                <w:i/>
                <w:iCs/>
                <w:sz w:val="20"/>
                <w:szCs w:val="20"/>
              </w:rPr>
              <w:t xml:space="preserve">4. </w:t>
            </w:r>
            <w:r w:rsidR="00670B66" w:rsidRPr="00F06E16">
              <w:rPr>
                <w:rFonts w:ascii="Segoe UI" w:hAnsi="Segoe UI" w:cs="Segoe UI"/>
                <w:b/>
                <w:bCs/>
                <w:i/>
                <w:iCs/>
                <w:sz w:val="20"/>
                <w:szCs w:val="20"/>
              </w:rPr>
              <w:t>Nabídková cena</w:t>
            </w:r>
          </w:p>
        </w:tc>
      </w:tr>
      <w:tr w:rsidR="009D741E" w14:paraId="3869E3B1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B3F2" w14:textId="77777777" w:rsidR="009D741E" w:rsidRPr="007A7DF1" w:rsidRDefault="009D741E" w:rsidP="00723D40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 w:rsidRPr="007A7DF1">
              <w:rPr>
                <w:rFonts w:ascii="Segoe MDL2 Assets" w:hAnsi="Segoe MDL2 Assets"/>
                <w:sz w:val="20"/>
                <w:szCs w:val="20"/>
              </w:rPr>
              <w:t>Cestmistrovstv</w:t>
            </w:r>
            <w:r w:rsidRPr="007A7DF1">
              <w:rPr>
                <w:rFonts w:ascii="Calibri" w:hAnsi="Calibri" w:cs="Calibri"/>
                <w:sz w:val="20"/>
                <w:szCs w:val="20"/>
              </w:rPr>
              <w:t>í</w:t>
            </w:r>
          </w:p>
          <w:p w14:paraId="39C9F3C0" w14:textId="702BFD2A" w:rsidR="009D741E" w:rsidRPr="007A7DF1" w:rsidRDefault="009D741E" w:rsidP="00723D40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 w:rsidRPr="007A7DF1">
              <w:rPr>
                <w:rFonts w:ascii="Segoe MDL2 Assets" w:hAnsi="Segoe MDL2 Assets"/>
                <w:sz w:val="20"/>
                <w:szCs w:val="20"/>
              </w:rPr>
              <w:t>/</w:t>
            </w:r>
            <w:r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 w:rsidRPr="007A7DF1">
              <w:rPr>
                <w:rFonts w:ascii="Calibri" w:hAnsi="Calibri" w:cs="Calibri"/>
                <w:sz w:val="20"/>
                <w:szCs w:val="20"/>
              </w:rPr>
              <w:t>Čá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>st VZ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8E65E" w14:textId="1480F6F5" w:rsidR="009D741E" w:rsidRPr="007A7DF1" w:rsidRDefault="003C2CC9" w:rsidP="00EF70C4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Předpoklad plnění pos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ypov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á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 xml:space="preserve"> s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ů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l letn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í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x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 xml:space="preserve"> cena</w:t>
            </w:r>
            <w:r w:rsidR="009D741E"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 w:rsidR="009D741E"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1 t bez DPH (K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č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4D6C3" w14:textId="2B4A3513" w:rsidR="009D741E" w:rsidRPr="007A7DF1" w:rsidRDefault="00723D40" w:rsidP="00EF70C4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Předpoklad plnění pos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>ypov</w:t>
            </w:r>
            <w:r w:rsidRPr="007A7DF1">
              <w:rPr>
                <w:rFonts w:ascii="Calibri" w:hAnsi="Calibri" w:cs="Calibri"/>
                <w:sz w:val="20"/>
                <w:szCs w:val="20"/>
              </w:rPr>
              <w:t>á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 xml:space="preserve"> s</w:t>
            </w:r>
            <w:r w:rsidRPr="007A7DF1">
              <w:rPr>
                <w:rFonts w:ascii="Calibri" w:hAnsi="Calibri" w:cs="Calibri"/>
                <w:sz w:val="20"/>
                <w:szCs w:val="20"/>
              </w:rPr>
              <w:t>ů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 xml:space="preserve">l </w:t>
            </w:r>
            <w:r>
              <w:rPr>
                <w:rFonts w:ascii="Calibri" w:hAnsi="Calibri" w:cs="Calibri"/>
                <w:sz w:val="20"/>
                <w:szCs w:val="20"/>
              </w:rPr>
              <w:t>zimní x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 xml:space="preserve"> cena</w:t>
            </w:r>
            <w:r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>1 t bez DPH (K</w:t>
            </w:r>
            <w:r w:rsidRPr="007A7DF1">
              <w:rPr>
                <w:rFonts w:ascii="Calibri" w:hAnsi="Calibri" w:cs="Calibri"/>
                <w:sz w:val="20"/>
                <w:szCs w:val="20"/>
              </w:rPr>
              <w:t>č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C417" w14:textId="08C5E063" w:rsidR="009D741E" w:rsidRPr="007A7DF1" w:rsidRDefault="009D741E" w:rsidP="00A020CD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 w:rsidRPr="007A7DF1">
              <w:rPr>
                <w:rFonts w:ascii="Segoe MDL2 Assets" w:hAnsi="Segoe MDL2 Assets"/>
                <w:sz w:val="20"/>
                <w:szCs w:val="20"/>
              </w:rPr>
              <w:t>Celkem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A7DF1">
              <w:rPr>
                <w:rFonts w:ascii="Segoe MDL2 Assets" w:hAnsi="Segoe MDL2 Assets"/>
                <w:sz w:val="20"/>
                <w:szCs w:val="20"/>
              </w:rPr>
              <w:t>/</w:t>
            </w:r>
          </w:p>
          <w:p w14:paraId="603C5DDC" w14:textId="11C6086F" w:rsidR="009D741E" w:rsidRPr="007A7DF1" w:rsidRDefault="00A020CD" w:rsidP="00A020CD">
            <w:pPr>
              <w:jc w:val="center"/>
              <w:rPr>
                <w:rFonts w:ascii="Segoe MDL2 Assets" w:hAnsi="Segoe MDL2 Assets"/>
                <w:sz w:val="20"/>
                <w:szCs w:val="20"/>
              </w:rPr>
            </w:pPr>
            <w:r w:rsidRPr="007A7DF1">
              <w:rPr>
                <w:rFonts w:ascii="Segoe MDL2 Assets" w:hAnsi="Segoe MDL2 Assets"/>
                <w:sz w:val="20"/>
                <w:szCs w:val="20"/>
              </w:rPr>
              <w:t>C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estmistrovstv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í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/</w:t>
            </w:r>
            <w:r w:rsidR="009D741E">
              <w:rPr>
                <w:rFonts w:ascii="Segoe MDL2 Assets" w:hAnsi="Segoe MDL2 Assets"/>
                <w:sz w:val="20"/>
                <w:szCs w:val="20"/>
              </w:rPr>
              <w:t xml:space="preserve"> 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Čá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st bez DPH (K</w:t>
            </w:r>
            <w:r w:rsidR="009D741E" w:rsidRPr="007A7DF1">
              <w:rPr>
                <w:rFonts w:ascii="Calibri" w:hAnsi="Calibri" w:cs="Calibri"/>
                <w:sz w:val="20"/>
                <w:szCs w:val="20"/>
              </w:rPr>
              <w:t>č</w:t>
            </w:r>
            <w:r w:rsidR="009D741E" w:rsidRPr="007A7DF1">
              <w:rPr>
                <w:rFonts w:ascii="Segoe MDL2 Assets" w:hAnsi="Segoe MDL2 Assets"/>
                <w:sz w:val="20"/>
                <w:szCs w:val="20"/>
              </w:rPr>
              <w:t>)</w:t>
            </w:r>
          </w:p>
        </w:tc>
      </w:tr>
      <w:tr w:rsidR="00E15F11" w:rsidRPr="00E15F11" w14:paraId="5D67542E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03C54" w14:textId="33EB192C" w:rsidR="00E15F11" w:rsidRPr="00E15F11" w:rsidRDefault="00E15F11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b/>
                <w:bCs/>
                <w:sz w:val="20"/>
                <w:szCs w:val="20"/>
              </w:rPr>
              <w:t>Část 1 – okres Chrudim</w:t>
            </w:r>
          </w:p>
        </w:tc>
      </w:tr>
      <w:tr w:rsidR="009D741E" w:rsidRPr="00E15F11" w14:paraId="21745C2D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BF83" w14:textId="4BAF2991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sz w:val="20"/>
                <w:szCs w:val="20"/>
              </w:rPr>
              <w:t>Chrudim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A94E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EF53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22C3" w14:textId="3B53C84A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0856F0E7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60C9" w14:textId="69B488BE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Luže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E719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6906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6D4D7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3ECCBD92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FF25" w14:textId="4553A6F5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Hlinsko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F121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54BCA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6531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56612012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59A2" w14:textId="6304A1BC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Třemošnice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7731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5663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6E7A8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E5B37" w:rsidRPr="00E15F11" w14:paraId="2F463C92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6CE58" w14:textId="6D786771" w:rsidR="005E5B37" w:rsidRPr="005E5B37" w:rsidRDefault="005E5B37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E5B37">
              <w:rPr>
                <w:rFonts w:ascii="Segoe UI" w:hAnsi="Segoe UI" w:cs="Segoe UI"/>
                <w:b/>
                <w:bCs/>
                <w:sz w:val="20"/>
                <w:szCs w:val="20"/>
              </w:rPr>
              <w:t>ČÁST 1 CELKEM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6EBA6" w14:textId="328EDFC9" w:rsidR="005E5B37" w:rsidRPr="00E15F11" w:rsidRDefault="005E5B37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0583" w14:textId="1713329C" w:rsidR="005E5B37" w:rsidRPr="00E15F11" w:rsidRDefault="005E5B37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F5400" w14:textId="77777777" w:rsidR="005E5B37" w:rsidRPr="00E15F11" w:rsidRDefault="005E5B37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E5B37" w:rsidRPr="00E15F11" w14:paraId="1F97C7C3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DA47" w14:textId="77777777" w:rsidR="005E5B37" w:rsidRPr="00E15F11" w:rsidRDefault="005E5B37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B73CD" w:rsidRPr="00E15F11" w14:paraId="226EF360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C3A8" w14:textId="5BC470FD" w:rsidR="00DB73CD" w:rsidRPr="00E15F11" w:rsidRDefault="00DB73CD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E15F11" w:rsidRPr="00E15F11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E15F11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– okres Pardubice</w:t>
            </w:r>
          </w:p>
        </w:tc>
      </w:tr>
      <w:tr w:rsidR="009D741E" w:rsidRPr="00E15F11" w14:paraId="30930EA1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8092" w14:textId="77777777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sz w:val="20"/>
                <w:szCs w:val="20"/>
              </w:rPr>
              <w:lastRenderedPageBreak/>
              <w:t>Pardubice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01A96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8B327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D9DA8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5B9B36E1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15A6" w14:textId="77777777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sz w:val="20"/>
                <w:szCs w:val="20"/>
              </w:rPr>
              <w:t>Přelouč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4F02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C110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6BA4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093E8A2B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5320C" w14:textId="77777777" w:rsidR="009D741E" w:rsidRPr="00E15F11" w:rsidRDefault="009D741E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E15F11">
              <w:rPr>
                <w:rFonts w:ascii="Segoe UI" w:hAnsi="Segoe UI" w:cs="Segoe UI"/>
                <w:sz w:val="20"/>
                <w:szCs w:val="20"/>
              </w:rPr>
              <w:t>Holice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EE2C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D28B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000E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E15F11" w14:paraId="5FEA97BE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74DEA" w14:textId="6E6B8370" w:rsidR="009D741E" w:rsidRPr="00E15F11" w:rsidRDefault="005E5B37" w:rsidP="00E15F11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5E5B3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A020CD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5E5B3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CELKEM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EFFD" w14:textId="55BD1C29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788D" w14:textId="74636682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A98B" w14:textId="77777777" w:rsidR="009D741E" w:rsidRPr="00E15F11" w:rsidRDefault="009D741E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E5B37" w:rsidRPr="00E15F11" w14:paraId="26FE3357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377A" w14:textId="77777777" w:rsidR="005E5B37" w:rsidRPr="00E15F11" w:rsidRDefault="005E5B37" w:rsidP="005E5B3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B73CD" w:rsidRPr="00A020CD" w14:paraId="459242C0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3176" w14:textId="5CF8A1CE" w:rsidR="00DB73CD" w:rsidRPr="00A020CD" w:rsidRDefault="00DB73CD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5E5B37"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>3</w:t>
            </w: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– okres Ústí nad Orlicí</w:t>
            </w:r>
          </w:p>
        </w:tc>
      </w:tr>
      <w:tr w:rsidR="009D741E" w:rsidRPr="00A020CD" w14:paraId="63B27AE9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9326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Běstovice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D2A5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20CD5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4230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66E7ED73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1FC6" w14:textId="1C1A9800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Lan</w:t>
            </w:r>
            <w:r w:rsidR="00A020CD">
              <w:rPr>
                <w:rFonts w:ascii="Segoe UI" w:hAnsi="Segoe UI" w:cs="Segoe UI"/>
                <w:sz w:val="20"/>
                <w:szCs w:val="20"/>
              </w:rPr>
              <w:t>š</w:t>
            </w:r>
            <w:r w:rsidRPr="00A020CD">
              <w:rPr>
                <w:rFonts w:ascii="Segoe UI" w:hAnsi="Segoe UI" w:cs="Segoe UI"/>
                <w:sz w:val="20"/>
                <w:szCs w:val="20"/>
              </w:rPr>
              <w:t>kroun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9D4AF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0AAD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36529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5CF78674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D55CD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Žamberk (Králíky)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916F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21BE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C6EBC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144A1204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0927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Ústí nad Orlicí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1DE0F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A476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239DA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0DB206C8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1D401" w14:textId="5C3D7AA8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A020CD"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>3</w:t>
            </w: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CELKEM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1F2C" w14:textId="37189516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E215" w14:textId="3E9535A3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0649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E5B37" w:rsidRPr="00A020CD" w14:paraId="027EBAA5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0E42" w14:textId="77777777" w:rsidR="005E5B37" w:rsidRPr="00A020CD" w:rsidRDefault="005E5B37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B73CD" w:rsidRPr="00A020CD" w14:paraId="77D66174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90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AD6FD" w14:textId="2803D623" w:rsidR="00DB73CD" w:rsidRPr="00A020CD" w:rsidRDefault="00DB73CD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5E5B37"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>4</w:t>
            </w: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– okres Svitavy</w:t>
            </w:r>
          </w:p>
        </w:tc>
      </w:tr>
      <w:tr w:rsidR="009D741E" w:rsidRPr="00A020CD" w14:paraId="7A74E3D0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58C29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Moravská Třebová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FCC1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33555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C0B6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7208C77E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49786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Svitavy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DE59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E11C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BD4C7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584ECE54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A2C60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Polička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5459A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FFE8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554C1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27A34AC2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5CAE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sz w:val="20"/>
                <w:szCs w:val="20"/>
              </w:rPr>
              <w:t>Litomyšl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67C30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3CBD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20FE2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D741E" w:rsidRPr="00A020CD" w14:paraId="61CC2D86" w14:textId="77777777" w:rsidTr="00F369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" w:type="dxa"/>
        </w:trPr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B6CA" w14:textId="5FAE3BD8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Část </w:t>
            </w:r>
            <w:r w:rsidR="00A020CD"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>4</w:t>
            </w:r>
            <w:r w:rsidRPr="00A020CD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CELKEM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33B6" w14:textId="7B0B056B" w:rsidR="009D741E" w:rsidRPr="00A020CD" w:rsidRDefault="00A020CD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---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875CE" w14:textId="6EFAB2F8" w:rsidR="009D741E" w:rsidRPr="00A020CD" w:rsidRDefault="00A020CD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---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C2B83" w14:textId="77777777" w:rsidR="009D741E" w:rsidRPr="00A020CD" w:rsidRDefault="009D741E" w:rsidP="00A020C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1BE89659" w14:textId="6CC30977" w:rsidR="00510751" w:rsidRDefault="00510751" w:rsidP="00510751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2"/>
          <w:szCs w:val="22"/>
        </w:rPr>
      </w:pPr>
    </w:p>
    <w:p w14:paraId="0D09ACE8" w14:textId="77777777" w:rsidR="003072EC" w:rsidRPr="00723D40" w:rsidRDefault="003072EC" w:rsidP="00510751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2"/>
          <w:szCs w:val="22"/>
        </w:rPr>
      </w:pPr>
    </w:p>
    <w:p w14:paraId="47D2D57C" w14:textId="77777777" w:rsidR="00723D40" w:rsidRDefault="0005306C" w:rsidP="00723D40">
      <w:pPr>
        <w:pStyle w:val="Nadpis1"/>
        <w:jc w:val="left"/>
        <w:rPr>
          <w:rFonts w:ascii="Segoe UI" w:hAnsi="Segoe UI" w:cs="Segoe UI"/>
          <w:b w:val="0"/>
          <w:sz w:val="20"/>
          <w:szCs w:val="20"/>
        </w:rPr>
      </w:pPr>
      <w:r w:rsidRPr="00723D40">
        <w:rPr>
          <w:rFonts w:ascii="Segoe UI" w:hAnsi="Segoe UI" w:cs="Segoe UI"/>
          <w:sz w:val="20"/>
          <w:szCs w:val="20"/>
          <w:u w:val="single"/>
        </w:rPr>
        <w:t>Hodnotící kritéria:</w:t>
      </w:r>
      <w:r w:rsidRPr="00723D40">
        <w:rPr>
          <w:rFonts w:ascii="Segoe UI" w:hAnsi="Segoe UI" w:cs="Segoe UI"/>
          <w:b w:val="0"/>
          <w:sz w:val="20"/>
          <w:szCs w:val="20"/>
        </w:rPr>
        <w:t xml:space="preserve"> </w:t>
      </w:r>
    </w:p>
    <w:p w14:paraId="2CB1EA32" w14:textId="0BDBC65B" w:rsidR="0005306C" w:rsidRPr="00723D40" w:rsidRDefault="0005306C" w:rsidP="00723D40">
      <w:pPr>
        <w:pStyle w:val="Nadpis1"/>
        <w:jc w:val="left"/>
        <w:rPr>
          <w:rFonts w:ascii="Segoe UI" w:hAnsi="Segoe UI" w:cs="Segoe UI"/>
          <w:b w:val="0"/>
          <w:sz w:val="20"/>
          <w:szCs w:val="20"/>
        </w:rPr>
      </w:pPr>
      <w:r w:rsidRPr="00723D40">
        <w:rPr>
          <w:rFonts w:ascii="Segoe UI" w:hAnsi="Segoe UI" w:cs="Segoe UI"/>
          <w:b w:val="0"/>
          <w:sz w:val="20"/>
          <w:szCs w:val="20"/>
        </w:rPr>
        <w:t xml:space="preserve">uchazeč vyplní celý třetí sloupec tabulky – všechny garantované údaje musí být doloženy doklady v nabídce </w:t>
      </w:r>
    </w:p>
    <w:p w14:paraId="40725C1A" w14:textId="77777777" w:rsidR="0005306C" w:rsidRPr="00723D40" w:rsidRDefault="0005306C" w:rsidP="0005306C">
      <w:pPr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2"/>
        <w:gridCol w:w="3496"/>
        <w:gridCol w:w="2978"/>
      </w:tblGrid>
      <w:tr w:rsidR="00723D40" w:rsidRPr="00723D40" w14:paraId="4875BF34" w14:textId="77777777" w:rsidTr="00723D40">
        <w:trPr>
          <w:trHeight w:val="573"/>
        </w:trPr>
        <w:tc>
          <w:tcPr>
            <w:tcW w:w="2652" w:type="dxa"/>
          </w:tcPr>
          <w:p w14:paraId="0E8BF2F2" w14:textId="77777777" w:rsidR="003C2CC9" w:rsidRPr="00723D40" w:rsidRDefault="003C2CC9" w:rsidP="006D35AF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Dle k</w:t>
            </w:r>
            <w:r w:rsidR="0005306C" w:rsidRPr="00723D40">
              <w:rPr>
                <w:rFonts w:ascii="Segoe UI" w:hAnsi="Segoe UI" w:cs="Segoe UI"/>
                <w:sz w:val="20"/>
                <w:szCs w:val="20"/>
              </w:rPr>
              <w:t>ritéri</w:t>
            </w:r>
            <w:r w:rsidRPr="00723D40">
              <w:rPr>
                <w:rFonts w:ascii="Segoe UI" w:hAnsi="Segoe UI" w:cs="Segoe UI"/>
                <w:sz w:val="20"/>
                <w:szCs w:val="20"/>
              </w:rPr>
              <w:t>a</w:t>
            </w:r>
            <w:r w:rsidR="0005306C" w:rsidRPr="00723D40">
              <w:rPr>
                <w:rFonts w:ascii="Segoe UI" w:hAnsi="Segoe UI" w:cs="Segoe UI"/>
                <w:sz w:val="20"/>
                <w:szCs w:val="20"/>
              </w:rPr>
              <w:t xml:space="preserve"> č. 1 </w:t>
            </w:r>
          </w:p>
          <w:p w14:paraId="7E442669" w14:textId="5D5586E5" w:rsidR="0005306C" w:rsidRPr="00723D40" w:rsidRDefault="003C2CC9" w:rsidP="006D35AF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(v</w:t>
            </w:r>
            <w:r w:rsidR="0005306C" w:rsidRPr="00723D40">
              <w:rPr>
                <w:rFonts w:ascii="Segoe UI" w:hAnsi="Segoe UI" w:cs="Segoe UI"/>
                <w:sz w:val="20"/>
                <w:szCs w:val="20"/>
              </w:rPr>
              <w:t>áha 50%</w:t>
            </w:r>
            <w:r w:rsidRPr="00723D40">
              <w:rPr>
                <w:rFonts w:ascii="Segoe UI" w:hAnsi="Segoe UI" w:cs="Segoe UI"/>
                <w:sz w:val="20"/>
                <w:szCs w:val="20"/>
              </w:rPr>
              <w:t>)</w:t>
            </w:r>
          </w:p>
        </w:tc>
        <w:tc>
          <w:tcPr>
            <w:tcW w:w="3496" w:type="dxa"/>
          </w:tcPr>
          <w:p w14:paraId="1782899A" w14:textId="523AFC42" w:rsidR="0005306C" w:rsidRPr="00723D40" w:rsidRDefault="0005306C" w:rsidP="006D35AF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 xml:space="preserve">nab. cena </w:t>
            </w:r>
            <w:r w:rsidR="00723D40" w:rsidRPr="00723D40">
              <w:rPr>
                <w:rFonts w:ascii="Segoe UI" w:hAnsi="Segoe UI" w:cs="Segoe UI"/>
                <w:sz w:val="20"/>
                <w:szCs w:val="20"/>
              </w:rPr>
              <w:t xml:space="preserve">předpokládaného plnění </w:t>
            </w:r>
            <w:r w:rsidRPr="00723D40">
              <w:rPr>
                <w:rFonts w:ascii="Segoe UI" w:hAnsi="Segoe UI" w:cs="Segoe UI"/>
                <w:sz w:val="20"/>
                <w:szCs w:val="20"/>
              </w:rPr>
              <w:t xml:space="preserve">letní posyp. soli vč. dopravy bez DPH za </w:t>
            </w:r>
            <w:r w:rsidR="00723D40" w:rsidRPr="00723D40">
              <w:rPr>
                <w:rFonts w:ascii="Segoe UI" w:hAnsi="Segoe UI" w:cs="Segoe UI"/>
                <w:sz w:val="20"/>
                <w:szCs w:val="20"/>
              </w:rPr>
              <w:t xml:space="preserve">celou </w:t>
            </w:r>
            <w:r w:rsidRPr="00723D40">
              <w:rPr>
                <w:rFonts w:ascii="Segoe UI" w:hAnsi="Segoe UI" w:cs="Segoe UI"/>
                <w:sz w:val="20"/>
                <w:szCs w:val="20"/>
              </w:rPr>
              <w:t>část VZ celkem</w:t>
            </w:r>
          </w:p>
        </w:tc>
        <w:tc>
          <w:tcPr>
            <w:tcW w:w="2978" w:type="dxa"/>
          </w:tcPr>
          <w:p w14:paraId="05E58B60" w14:textId="77777777" w:rsidR="0005306C" w:rsidRPr="00723D40" w:rsidRDefault="0005306C" w:rsidP="006D35AF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52209EB7" w14:textId="77777777" w:rsidR="0005306C" w:rsidRPr="00723D40" w:rsidRDefault="0005306C" w:rsidP="006D35A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,-Kč</w:t>
            </w:r>
          </w:p>
        </w:tc>
      </w:tr>
      <w:tr w:rsidR="00723D40" w:rsidRPr="00723D40" w14:paraId="133E9158" w14:textId="77777777" w:rsidTr="00723D40">
        <w:trPr>
          <w:trHeight w:val="587"/>
        </w:trPr>
        <w:tc>
          <w:tcPr>
            <w:tcW w:w="2652" w:type="dxa"/>
          </w:tcPr>
          <w:p w14:paraId="363D94EE" w14:textId="77777777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Dle kritéria č. 2</w:t>
            </w:r>
          </w:p>
          <w:p w14:paraId="6834F6DE" w14:textId="0205AA4D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(váha 20%)</w:t>
            </w:r>
          </w:p>
        </w:tc>
        <w:tc>
          <w:tcPr>
            <w:tcW w:w="3496" w:type="dxa"/>
          </w:tcPr>
          <w:p w14:paraId="52EF9FB4" w14:textId="777305EF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nab. cena předpokládaného plnění zimní posyp. soli vč. dopravy bez DPH za celou část VZ celkem</w:t>
            </w:r>
          </w:p>
        </w:tc>
        <w:tc>
          <w:tcPr>
            <w:tcW w:w="2978" w:type="dxa"/>
          </w:tcPr>
          <w:p w14:paraId="4DCE9C4C" w14:textId="77777777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0A4EFCA2" w14:textId="77777777" w:rsidR="00723D40" w:rsidRPr="00723D40" w:rsidRDefault="00723D40" w:rsidP="00723D4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,-Kč</w:t>
            </w:r>
          </w:p>
        </w:tc>
      </w:tr>
      <w:tr w:rsidR="00723D40" w:rsidRPr="00723D40" w14:paraId="4CB46C04" w14:textId="77777777" w:rsidTr="00723D40">
        <w:trPr>
          <w:trHeight w:val="573"/>
        </w:trPr>
        <w:tc>
          <w:tcPr>
            <w:tcW w:w="2652" w:type="dxa"/>
          </w:tcPr>
          <w:p w14:paraId="638CDFC2" w14:textId="413D1E32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Dle kritéria č. 3</w:t>
            </w:r>
          </w:p>
          <w:p w14:paraId="625AA32D" w14:textId="3D5947DA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(váha 15%)</w:t>
            </w:r>
          </w:p>
        </w:tc>
        <w:tc>
          <w:tcPr>
            <w:tcW w:w="3496" w:type="dxa"/>
          </w:tcPr>
          <w:p w14:paraId="4A32D6C1" w14:textId="36CEF705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nejvyšší garantovaná % hodnota zrnitosti v rozmezí 0,8-3,15mm (%)</w:t>
            </w:r>
          </w:p>
        </w:tc>
        <w:tc>
          <w:tcPr>
            <w:tcW w:w="2978" w:type="dxa"/>
          </w:tcPr>
          <w:p w14:paraId="1B65890D" w14:textId="77777777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21477085" w14:textId="77777777" w:rsidR="00723D40" w:rsidRPr="00723D40" w:rsidRDefault="00723D40" w:rsidP="00723D4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%</w:t>
            </w:r>
          </w:p>
        </w:tc>
      </w:tr>
      <w:tr w:rsidR="00723D40" w:rsidRPr="00723D40" w14:paraId="6B2BFAEE" w14:textId="77777777" w:rsidTr="00723D40">
        <w:trPr>
          <w:trHeight w:val="587"/>
        </w:trPr>
        <w:tc>
          <w:tcPr>
            <w:tcW w:w="2652" w:type="dxa"/>
          </w:tcPr>
          <w:p w14:paraId="31B1B1E1" w14:textId="2723ACAE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Dle kritéria č. 4</w:t>
            </w:r>
          </w:p>
          <w:p w14:paraId="40A0BD27" w14:textId="76E86A2E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(váha 15%)</w:t>
            </w:r>
          </w:p>
        </w:tc>
        <w:tc>
          <w:tcPr>
            <w:tcW w:w="3496" w:type="dxa"/>
          </w:tcPr>
          <w:p w14:paraId="718569FD" w14:textId="0552AC0A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nejvyšší garantovaná % hodnota NaCl (%)</w:t>
            </w:r>
          </w:p>
        </w:tc>
        <w:tc>
          <w:tcPr>
            <w:tcW w:w="2978" w:type="dxa"/>
          </w:tcPr>
          <w:p w14:paraId="26401389" w14:textId="77777777" w:rsidR="00723D40" w:rsidRPr="00723D40" w:rsidRDefault="00723D40" w:rsidP="00723D4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033A35BB" w14:textId="77777777" w:rsidR="00723D40" w:rsidRPr="00723D40" w:rsidRDefault="00723D40" w:rsidP="00723D4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23D40">
              <w:rPr>
                <w:rFonts w:ascii="Segoe UI" w:hAnsi="Segoe UI" w:cs="Segoe UI"/>
                <w:sz w:val="20"/>
                <w:szCs w:val="20"/>
              </w:rPr>
              <w:t>%</w:t>
            </w:r>
          </w:p>
        </w:tc>
      </w:tr>
    </w:tbl>
    <w:p w14:paraId="5A6E7674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0B8BE68F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7A6801C4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4E1DDA9C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5DEE67C2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51F0DDEB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2C1DC6DB" w14:textId="77777777" w:rsidR="007A7DF1" w:rsidRDefault="007A7DF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</w:p>
    <w:p w14:paraId="44DC87CF" w14:textId="207E660D" w:rsidR="00510751" w:rsidRPr="00FF2BC8" w:rsidRDefault="00510751" w:rsidP="00FF2BC8">
      <w:pPr>
        <w:widowControl w:val="0"/>
        <w:tabs>
          <w:tab w:val="num" w:pos="774"/>
        </w:tabs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 w:rsidRPr="00FF2BC8">
        <w:rPr>
          <w:rFonts w:ascii="Segoe UI" w:hAnsi="Segoe UI" w:cs="Segoe UI"/>
          <w:sz w:val="20"/>
          <w:szCs w:val="20"/>
        </w:rPr>
        <w:t>Já, níže podepsaný, jako statutární zástupce účastníka, tímto čestně prohlašuji, že</w:t>
      </w:r>
      <w:r w:rsidR="001962A9" w:rsidRPr="00FF2BC8">
        <w:rPr>
          <w:rFonts w:ascii="Segoe UI" w:hAnsi="Segoe UI" w:cs="Segoe UI"/>
          <w:sz w:val="20"/>
          <w:szCs w:val="20"/>
        </w:rPr>
        <w:t>:</w:t>
      </w:r>
    </w:p>
    <w:p w14:paraId="5B52E1DF" w14:textId="2B603870" w:rsidR="007824B1" w:rsidRPr="001962A9" w:rsidRDefault="001962A9" w:rsidP="00FF2BC8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FF2BC8">
        <w:rPr>
          <w:rFonts w:ascii="Segoe UI" w:hAnsi="Segoe UI" w:cs="Segoe UI"/>
          <w:sz w:val="20"/>
          <w:szCs w:val="20"/>
        </w:rPr>
        <w:t xml:space="preserve">účastník </w:t>
      </w:r>
      <w:r w:rsidR="00510751" w:rsidRPr="00FF2BC8">
        <w:rPr>
          <w:rFonts w:ascii="Segoe UI" w:hAnsi="Segoe UI" w:cs="Segoe UI"/>
          <w:sz w:val="20"/>
          <w:szCs w:val="20"/>
        </w:rPr>
        <w:t>v plném rozsahu akceptuje závazný text</w:t>
      </w:r>
      <w:r w:rsidR="007A7DF1">
        <w:rPr>
          <w:rFonts w:ascii="Segoe UI" w:hAnsi="Segoe UI" w:cs="Segoe UI"/>
          <w:sz w:val="20"/>
          <w:szCs w:val="20"/>
        </w:rPr>
        <w:t xml:space="preserve"> kupní smlouvy</w:t>
      </w:r>
      <w:r w:rsidR="00510751" w:rsidRPr="00FF2BC8">
        <w:rPr>
          <w:rFonts w:ascii="Segoe UI" w:hAnsi="Segoe UI" w:cs="Segoe UI"/>
          <w:sz w:val="20"/>
          <w:szCs w:val="20"/>
        </w:rPr>
        <w:t>, a to ve znění všech jejích případných úprav a doplnění provedených v průběhu zadávacího řízení v souladu s § 99 zákona č. 134/2016 Sb., o zadávání veřejných zakázek</w:t>
      </w:r>
      <w:r w:rsidR="00FF2BC8">
        <w:rPr>
          <w:rFonts w:ascii="Segoe UI" w:hAnsi="Segoe UI" w:cs="Segoe UI"/>
          <w:sz w:val="20"/>
          <w:szCs w:val="20"/>
        </w:rPr>
        <w:t>.</w:t>
      </w:r>
    </w:p>
    <w:p w14:paraId="15B00167" w14:textId="77777777" w:rsidR="00FF2BC8" w:rsidRDefault="00FF2BC8" w:rsidP="007824B1">
      <w:pPr>
        <w:pStyle w:val="Zkladntext"/>
        <w:rPr>
          <w:rFonts w:ascii="Segoe UI" w:hAnsi="Segoe UI" w:cs="Segoe UI"/>
          <w:sz w:val="20"/>
          <w:szCs w:val="20"/>
        </w:rPr>
      </w:pPr>
    </w:p>
    <w:p w14:paraId="1C329AA5" w14:textId="77777777" w:rsidR="00844E8E" w:rsidRPr="001962A9" w:rsidRDefault="00844E8E" w:rsidP="007824B1">
      <w:pPr>
        <w:pStyle w:val="Zkladntext"/>
        <w:rPr>
          <w:rFonts w:ascii="Segoe UI" w:hAnsi="Segoe UI" w:cs="Segoe UI"/>
          <w:sz w:val="20"/>
          <w:szCs w:val="20"/>
        </w:rPr>
      </w:pPr>
      <w:r w:rsidRPr="001962A9">
        <w:rPr>
          <w:rFonts w:ascii="Segoe UI" w:hAnsi="Segoe UI" w:cs="Segoe UI"/>
          <w:sz w:val="20"/>
          <w:szCs w:val="20"/>
        </w:rPr>
        <w:t>V ……</w:t>
      </w:r>
      <w:r w:rsidR="007824B1" w:rsidRPr="001962A9">
        <w:rPr>
          <w:rFonts w:ascii="Segoe UI" w:hAnsi="Segoe UI" w:cs="Segoe UI"/>
          <w:sz w:val="20"/>
          <w:szCs w:val="20"/>
        </w:rPr>
        <w:t>…….</w:t>
      </w:r>
      <w:r w:rsidRPr="001962A9">
        <w:rPr>
          <w:rFonts w:ascii="Segoe UI" w:hAnsi="Segoe UI" w:cs="Segoe UI"/>
          <w:sz w:val="20"/>
          <w:szCs w:val="20"/>
        </w:rPr>
        <w:t>…………. dne:</w:t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  <w:t>_______________________________</w:t>
      </w:r>
    </w:p>
    <w:p w14:paraId="5C6377B1" w14:textId="77777777" w:rsidR="00523022" w:rsidRPr="001962A9" w:rsidRDefault="00844E8E" w:rsidP="007824B1">
      <w:pPr>
        <w:rPr>
          <w:rFonts w:ascii="Segoe UI" w:hAnsi="Segoe UI" w:cs="Segoe UI"/>
        </w:rPr>
      </w:pP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</w:r>
      <w:r w:rsidRPr="001962A9">
        <w:rPr>
          <w:rFonts w:ascii="Segoe UI" w:hAnsi="Segoe UI" w:cs="Segoe UI"/>
          <w:sz w:val="20"/>
          <w:szCs w:val="20"/>
        </w:rPr>
        <w:tab/>
        <w:t>podpis oprávněné osoby</w:t>
      </w:r>
      <w:r w:rsidR="00C12110" w:rsidRPr="001962A9">
        <w:rPr>
          <w:rFonts w:ascii="Segoe UI" w:hAnsi="Segoe UI" w:cs="Segoe UI"/>
        </w:rPr>
        <w:t xml:space="preserve">       </w:t>
      </w:r>
    </w:p>
    <w:sectPr w:rsidR="00523022" w:rsidRPr="001962A9" w:rsidSect="00FF2BC8">
      <w:headerReference w:type="default" r:id="rId7"/>
      <w:pgSz w:w="11906" w:h="16838"/>
      <w:pgMar w:top="125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0DD47" w14:textId="77777777" w:rsidR="00143D9F" w:rsidRDefault="00143D9F">
      <w:r>
        <w:separator/>
      </w:r>
    </w:p>
  </w:endnote>
  <w:endnote w:type="continuationSeparator" w:id="0">
    <w:p w14:paraId="4BF2513E" w14:textId="77777777" w:rsidR="00143D9F" w:rsidRDefault="0014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9EBB8" w14:textId="77777777" w:rsidR="00143D9F" w:rsidRDefault="00143D9F">
      <w:r>
        <w:separator/>
      </w:r>
    </w:p>
  </w:footnote>
  <w:footnote w:type="continuationSeparator" w:id="0">
    <w:p w14:paraId="257E2AA3" w14:textId="77777777" w:rsidR="00143D9F" w:rsidRDefault="0014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4D20B" w14:textId="5A6BE336" w:rsidR="00A40DC6" w:rsidRPr="00F06E16" w:rsidRDefault="00A40DC6">
    <w:pPr>
      <w:pStyle w:val="Zhlav"/>
      <w:rPr>
        <w:rFonts w:ascii="Segoe UI" w:hAnsi="Segoe UI" w:cs="Segoe UI"/>
        <w:sz w:val="20"/>
      </w:rPr>
    </w:pPr>
    <w:r w:rsidRPr="00F06E16">
      <w:rPr>
        <w:rFonts w:ascii="Segoe UI" w:hAnsi="Segoe UI" w:cs="Segoe UI"/>
        <w:sz w:val="20"/>
      </w:rPr>
      <w:t>Příloha č. 1</w:t>
    </w:r>
    <w:r w:rsidR="0070319F">
      <w:rPr>
        <w:rFonts w:ascii="Segoe UI" w:hAnsi="Segoe UI" w:cs="Segoe UI"/>
        <w:sz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B668B"/>
    <w:multiLevelType w:val="hybridMultilevel"/>
    <w:tmpl w:val="72F6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64554"/>
    <w:multiLevelType w:val="hybridMultilevel"/>
    <w:tmpl w:val="2F8A2D68"/>
    <w:lvl w:ilvl="0" w:tplc="F3162BD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844E8E"/>
    <w:rsid w:val="00037331"/>
    <w:rsid w:val="000504FA"/>
    <w:rsid w:val="0005306C"/>
    <w:rsid w:val="0007136E"/>
    <w:rsid w:val="00080302"/>
    <w:rsid w:val="00090D45"/>
    <w:rsid w:val="000D66E6"/>
    <w:rsid w:val="000E78A0"/>
    <w:rsid w:val="00115324"/>
    <w:rsid w:val="00127F49"/>
    <w:rsid w:val="001413E1"/>
    <w:rsid w:val="00143D9F"/>
    <w:rsid w:val="001751A6"/>
    <w:rsid w:val="00180D1C"/>
    <w:rsid w:val="001962A9"/>
    <w:rsid w:val="002052F2"/>
    <w:rsid w:val="00236323"/>
    <w:rsid w:val="002364AE"/>
    <w:rsid w:val="002434C1"/>
    <w:rsid w:val="002972C7"/>
    <w:rsid w:val="002A050F"/>
    <w:rsid w:val="002A27AA"/>
    <w:rsid w:val="002E20D7"/>
    <w:rsid w:val="002F09F0"/>
    <w:rsid w:val="002F78A7"/>
    <w:rsid w:val="003072EC"/>
    <w:rsid w:val="0035079D"/>
    <w:rsid w:val="00354BDB"/>
    <w:rsid w:val="00361230"/>
    <w:rsid w:val="00366AD3"/>
    <w:rsid w:val="0037021D"/>
    <w:rsid w:val="00396639"/>
    <w:rsid w:val="003B064C"/>
    <w:rsid w:val="003C074E"/>
    <w:rsid w:val="003C0861"/>
    <w:rsid w:val="003C24AB"/>
    <w:rsid w:val="003C2CC9"/>
    <w:rsid w:val="003E27CB"/>
    <w:rsid w:val="003F10E8"/>
    <w:rsid w:val="003F2139"/>
    <w:rsid w:val="00424256"/>
    <w:rsid w:val="00427906"/>
    <w:rsid w:val="00441604"/>
    <w:rsid w:val="004470EE"/>
    <w:rsid w:val="0048118A"/>
    <w:rsid w:val="004D428B"/>
    <w:rsid w:val="004E0CC9"/>
    <w:rsid w:val="004F54F0"/>
    <w:rsid w:val="00510751"/>
    <w:rsid w:val="00523022"/>
    <w:rsid w:val="005C0249"/>
    <w:rsid w:val="005E5B37"/>
    <w:rsid w:val="005F3A13"/>
    <w:rsid w:val="00620B8D"/>
    <w:rsid w:val="006242FE"/>
    <w:rsid w:val="00644D87"/>
    <w:rsid w:val="006465E9"/>
    <w:rsid w:val="00670B66"/>
    <w:rsid w:val="00680FA1"/>
    <w:rsid w:val="006949F6"/>
    <w:rsid w:val="006A3C4D"/>
    <w:rsid w:val="006A64A6"/>
    <w:rsid w:val="006E20EA"/>
    <w:rsid w:val="0070319F"/>
    <w:rsid w:val="00723D40"/>
    <w:rsid w:val="00725838"/>
    <w:rsid w:val="00757D6A"/>
    <w:rsid w:val="007824B1"/>
    <w:rsid w:val="00782BC7"/>
    <w:rsid w:val="0079174E"/>
    <w:rsid w:val="007A19DB"/>
    <w:rsid w:val="007A3CCB"/>
    <w:rsid w:val="007A6FB5"/>
    <w:rsid w:val="007A7DF1"/>
    <w:rsid w:val="007D36E2"/>
    <w:rsid w:val="007E55CF"/>
    <w:rsid w:val="00806D91"/>
    <w:rsid w:val="00844E8E"/>
    <w:rsid w:val="008637C4"/>
    <w:rsid w:val="00871127"/>
    <w:rsid w:val="00877DB7"/>
    <w:rsid w:val="00884B7E"/>
    <w:rsid w:val="00887B0B"/>
    <w:rsid w:val="0089357A"/>
    <w:rsid w:val="008A161F"/>
    <w:rsid w:val="008E6347"/>
    <w:rsid w:val="008F2C00"/>
    <w:rsid w:val="009377AB"/>
    <w:rsid w:val="00972BAE"/>
    <w:rsid w:val="00995237"/>
    <w:rsid w:val="009A5A04"/>
    <w:rsid w:val="009D741E"/>
    <w:rsid w:val="009F4422"/>
    <w:rsid w:val="00A020CD"/>
    <w:rsid w:val="00A04265"/>
    <w:rsid w:val="00A136DC"/>
    <w:rsid w:val="00A213ED"/>
    <w:rsid w:val="00A25BDB"/>
    <w:rsid w:val="00A37C37"/>
    <w:rsid w:val="00A40212"/>
    <w:rsid w:val="00A40DC6"/>
    <w:rsid w:val="00A704BD"/>
    <w:rsid w:val="00A72E69"/>
    <w:rsid w:val="00A735FD"/>
    <w:rsid w:val="00A80F51"/>
    <w:rsid w:val="00A924C5"/>
    <w:rsid w:val="00AA4AE2"/>
    <w:rsid w:val="00AB158C"/>
    <w:rsid w:val="00AB6600"/>
    <w:rsid w:val="00AD672D"/>
    <w:rsid w:val="00AE5545"/>
    <w:rsid w:val="00AF4D2D"/>
    <w:rsid w:val="00B03CA8"/>
    <w:rsid w:val="00B16A88"/>
    <w:rsid w:val="00B17D72"/>
    <w:rsid w:val="00B50147"/>
    <w:rsid w:val="00B54DF4"/>
    <w:rsid w:val="00B65391"/>
    <w:rsid w:val="00B76C82"/>
    <w:rsid w:val="00B81767"/>
    <w:rsid w:val="00B91C1F"/>
    <w:rsid w:val="00BA0269"/>
    <w:rsid w:val="00BB6C84"/>
    <w:rsid w:val="00BC081A"/>
    <w:rsid w:val="00BC3D53"/>
    <w:rsid w:val="00BD38B6"/>
    <w:rsid w:val="00BE2347"/>
    <w:rsid w:val="00BE5C6F"/>
    <w:rsid w:val="00C06105"/>
    <w:rsid w:val="00C12110"/>
    <w:rsid w:val="00C37002"/>
    <w:rsid w:val="00C410B9"/>
    <w:rsid w:val="00C91815"/>
    <w:rsid w:val="00CA184E"/>
    <w:rsid w:val="00CE1A52"/>
    <w:rsid w:val="00CE5098"/>
    <w:rsid w:val="00CE6960"/>
    <w:rsid w:val="00D01805"/>
    <w:rsid w:val="00D177BB"/>
    <w:rsid w:val="00D30D8D"/>
    <w:rsid w:val="00D31E44"/>
    <w:rsid w:val="00D474CE"/>
    <w:rsid w:val="00D8342D"/>
    <w:rsid w:val="00DB73CD"/>
    <w:rsid w:val="00DC563E"/>
    <w:rsid w:val="00DC5B34"/>
    <w:rsid w:val="00DD127E"/>
    <w:rsid w:val="00DD3349"/>
    <w:rsid w:val="00DD51CB"/>
    <w:rsid w:val="00DD5CA9"/>
    <w:rsid w:val="00DD71EB"/>
    <w:rsid w:val="00DF4365"/>
    <w:rsid w:val="00E0337F"/>
    <w:rsid w:val="00E15F11"/>
    <w:rsid w:val="00E22D5F"/>
    <w:rsid w:val="00E343FD"/>
    <w:rsid w:val="00E6102F"/>
    <w:rsid w:val="00E855E9"/>
    <w:rsid w:val="00E866C5"/>
    <w:rsid w:val="00E931EF"/>
    <w:rsid w:val="00EB530B"/>
    <w:rsid w:val="00EC0D33"/>
    <w:rsid w:val="00EC4A7A"/>
    <w:rsid w:val="00EC581E"/>
    <w:rsid w:val="00EE1CF6"/>
    <w:rsid w:val="00EF0AE1"/>
    <w:rsid w:val="00EF70C4"/>
    <w:rsid w:val="00F00F53"/>
    <w:rsid w:val="00F01D67"/>
    <w:rsid w:val="00F0593B"/>
    <w:rsid w:val="00F06922"/>
    <w:rsid w:val="00F06E16"/>
    <w:rsid w:val="00F35489"/>
    <w:rsid w:val="00F36942"/>
    <w:rsid w:val="00F46ECA"/>
    <w:rsid w:val="00F94C34"/>
    <w:rsid w:val="00FA5F0D"/>
    <w:rsid w:val="00FD14F4"/>
    <w:rsid w:val="00FD2191"/>
    <w:rsid w:val="00FD33A3"/>
    <w:rsid w:val="00FF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D643FD"/>
  <w15:chartTrackingRefBased/>
  <w15:docId w15:val="{8A575D58-E6B3-4CE5-AE6C-2B072E46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pPr>
      <w:jc w:val="both"/>
    </w:pPr>
  </w:style>
  <w:style w:type="paragraph" w:styleId="Textvbloku">
    <w:name w:val="Block Text"/>
    <w:basedOn w:val="Normln"/>
    <w:pPr>
      <w:ind w:left="-397" w:right="-397"/>
      <w:jc w:val="both"/>
    </w:pPr>
  </w:style>
  <w:style w:type="paragraph" w:customStyle="1" w:styleId="CharChar">
    <w:name w:val="Char Char"/>
    <w:basedOn w:val="Normln"/>
    <w:rsid w:val="004D42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ln"/>
    <w:rsid w:val="00C121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644D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7D36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07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SŽDC s.o., Stavební správa východ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Hanka</dc:creator>
  <cp:keywords/>
  <cp:lastModifiedBy>Kamila Filípková</cp:lastModifiedBy>
  <cp:revision>4</cp:revision>
  <cp:lastPrinted>2010-08-02T10:19:00Z</cp:lastPrinted>
  <dcterms:created xsi:type="dcterms:W3CDTF">2022-09-16T09:07:00Z</dcterms:created>
  <dcterms:modified xsi:type="dcterms:W3CDTF">2023-07-11T04:03:00Z</dcterms:modified>
</cp:coreProperties>
</file>